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62" w:rsidRDefault="00F52B62" w:rsidP="00F52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Список статей заочной городской научно-практической конференции</w:t>
      </w:r>
    </w:p>
    <w:p w:rsidR="00F52B62" w:rsidRDefault="00F52B62" w:rsidP="00F52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теме: «Дополнительное образование детей как многомерное пространство </w:t>
      </w:r>
    </w:p>
    <w:p w:rsidR="00F52B62" w:rsidRDefault="00F52B62" w:rsidP="00F52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развития личностного потенциала обучающихся»</w:t>
      </w:r>
    </w:p>
    <w:tbl>
      <w:tblPr>
        <w:tblStyle w:val="ac"/>
        <w:tblW w:w="14927" w:type="dxa"/>
        <w:tblLayout w:type="fixed"/>
        <w:tblLook w:val="04A0" w:firstRow="1" w:lastRow="0" w:firstColumn="1" w:lastColumn="0" w:noHBand="0" w:noVBand="1"/>
      </w:tblPr>
      <w:tblGrid>
        <w:gridCol w:w="1029"/>
        <w:gridCol w:w="2623"/>
        <w:gridCol w:w="4085"/>
        <w:gridCol w:w="2577"/>
        <w:gridCol w:w="4613"/>
      </w:tblGrid>
      <w:tr w:rsid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дополнительного образования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пед. работников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 w:rsidP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янова Ольга Николаевна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объединения «Мастерская сюрпризов» навыков самопознания, самовоспитания, стремления к непрерывному образованию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АсхадуллинаАльфридаТимербаевна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Прудникова Анжела Юрьевна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 w:rsidP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ав. библиотекой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Формирование субъектного опыта учащихся объединений ЦДТ «Азино» как педагогическое условие активизации их познавательной деятельности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Гильмутдинова Руфья Миннегабдулловна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Галеева Гулия Миннахматовна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Потенциал татарского вокального ансамбля в патриотическом воспитании учащихся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Гатауллина Екатерина Витальевна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Моисеева Виктория Владимировна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дополнительного образования через интеграцию образовательной и досуговой деятельности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Зиганшина Динара Рафаеловна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Кустовская Евгения Александровна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зав. отделом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Управление развитием инновационного потенциала педагога в учреждение дополнительного образования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АлияРафиковна </w:t>
            </w:r>
          </w:p>
          <w:p w:rsidR="00F52B62" w:rsidRPr="00F52B62" w:rsidRDefault="00F52B62" w:rsidP="000C2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Габбасова Фарида Раисовна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на занятиях объединения «Могҗиза»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Кунгурцева Елена Валерьевна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Патрикеева Лариса Александровна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Вокальная студия как пространство профессионального самоопределения обучающихся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Задонская Татьяна Александровна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Назмутдинова ФанияГабделразаковна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организации трудового воспитания средствами туристско - краеведческой деятельности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Казачихина Ольга Николаевна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развитие творческих способностей младших школьников на занятиях объединения «Вдохновение»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Конопельцев Аркадий Геннадиевич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Журавлева Наталия Федоровна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воспитания и самовоспитания юных спортсменов в учреждении дополнительного образования: на примере объединения «Баскетбол»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Михалева Виктория Викторовна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«умения учиться» на занятиях деко-ративно-прикладным творчеством: из практики реализации дополнительной общеобразовательной программы «Радуга ремёсел»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 w:rsidP="000C2B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Муратова Гплина Александровна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воспитательного потенциала хореографического искусства в объединении «Зеркало»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Нафигуллин Дамир Нагимуллович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учащихся УДО в процессе обучения самбо и рукопашному бою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AB0A99" w:rsidRDefault="00F52B6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0A99">
              <w:rPr>
                <w:color w:val="000000"/>
              </w:rPr>
              <w:t>Низамутдинова Лина Ильдусовна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объединения  «Хенд-Мейд» в эстетическом развитии личности учащихся УДО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Сагитова Светлана Ивановна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Сайгафарова Жанна Вячеславовна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тимбилдинга как средства формирования коммуникативной личности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Сунгатуллина Фарида Галяттиновна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Ярмакеева Светлана Альбертовна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зав. отделом методист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Компетентностно-ориентированное образование как ядро и вектор инновационного развития учреждения дополнительного образования (на примере ЦДТ «Азино»)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«Азино» Советского района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Уразайкина Чулпан Марсовна Вахитова Ильмира Шавкатовна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этапы развития мотивационной деятельности на занятиях объединений 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«СамоЦветы» и «Творческие фантазии»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Фархутдинова Гульнара Рустамовна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Мамыкова Регина Марсовна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 занятий по хореографии в гендерном воспитании </w:t>
            </w:r>
          </w:p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учащихся УДО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Хабибуллина Ирина Николаевна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Шакирова Венера Фаритовна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активного словарного запаса у детей-билингвов (из опыта   работы образовательной программы «Ловушки орфографии»)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Хамидуллина Гульназ Зиннуровна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Хамидуллина Гульчачак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Использование потенциала песенного фольклора этнических групп татарского народа в развитии вокальных способностей учащихся разных возрастов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Габдыльманик Хакимуллович 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подростков в объединении «Патриот» ЦДТ «Азино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Хусаенова РазиляФаизовна</w:t>
            </w:r>
          </w:p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Гульзира</w:t>
            </w:r>
            <w:r w:rsidR="00AB0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Рафаильевна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Зав. отделом</w:t>
            </w:r>
          </w:p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Педагогический потенциал мониторинга качества образования в УДО:</w:t>
            </w:r>
          </w:p>
        </w:tc>
      </w:tr>
      <w:tr w:rsidR="00F52B62" w:rsidRPr="00F52B62" w:rsidTr="00F52B62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«Азино» Советского района г. Казани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Шурхаева Ольга Анатольевна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4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52B62" w:rsidRPr="00F52B62" w:rsidRDefault="00F52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62">
              <w:rPr>
                <w:rFonts w:ascii="Times New Roman" w:hAnsi="Times New Roman" w:cs="Times New Roman"/>
                <w:sz w:val="24"/>
                <w:szCs w:val="24"/>
              </w:rPr>
              <w:t>Музей - как источник восприятии прекрасного учащимися объединения «Капелька»</w:t>
            </w:r>
          </w:p>
        </w:tc>
      </w:tr>
    </w:tbl>
    <w:p w:rsidR="00D14D0D" w:rsidRDefault="00D14D0D"/>
    <w:sectPr w:rsidR="00D14D0D" w:rsidSect="00F52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BA"/>
    <w:rsid w:val="000B28BA"/>
    <w:rsid w:val="000C2B2E"/>
    <w:rsid w:val="00AB0A99"/>
    <w:rsid w:val="00D14D0D"/>
    <w:rsid w:val="00DE0F3B"/>
    <w:rsid w:val="00F5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2B6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5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2B62"/>
    <w:rPr>
      <w:rFonts w:eastAsiaTheme="minorEastAsia"/>
      <w:lang w:eastAsia="ru-RU"/>
    </w:rPr>
  </w:style>
  <w:style w:type="paragraph" w:styleId="a7">
    <w:name w:val="Body Text"/>
    <w:basedOn w:val="a"/>
    <w:link w:val="a8"/>
    <w:unhideWhenUsed/>
    <w:rsid w:val="00F52B62"/>
    <w:pPr>
      <w:widowControl w:val="0"/>
      <w:autoSpaceDE w:val="0"/>
      <w:autoSpaceDN w:val="0"/>
      <w:adjustRightInd w:val="0"/>
      <w:spacing w:before="40" w:after="0" w:line="240" w:lineRule="auto"/>
      <w:jc w:val="both"/>
    </w:pPr>
    <w:rPr>
      <w:rFonts w:ascii="Times New Roman" w:eastAsia="Times New Roman" w:hAnsi="Times New Roman" w:cs="Times New Roman"/>
      <w:sz w:val="28"/>
      <w:szCs w:val="16"/>
    </w:rPr>
  </w:style>
  <w:style w:type="character" w:customStyle="1" w:styleId="a8">
    <w:name w:val="Основной текст Знак"/>
    <w:basedOn w:val="a0"/>
    <w:link w:val="a7"/>
    <w:rsid w:val="00F52B62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B62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52B62"/>
    <w:pPr>
      <w:spacing w:after="0" w:line="240" w:lineRule="auto"/>
    </w:pPr>
  </w:style>
  <w:style w:type="paragraph" w:customStyle="1" w:styleId="c2">
    <w:name w:val="c2"/>
    <w:basedOn w:val="a"/>
    <w:rsid w:val="00F5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2B62"/>
  </w:style>
  <w:style w:type="table" w:styleId="ac">
    <w:name w:val="Table Grid"/>
    <w:basedOn w:val="a1"/>
    <w:uiPriority w:val="59"/>
    <w:rsid w:val="00F52B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2B6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5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2B62"/>
    <w:rPr>
      <w:rFonts w:eastAsiaTheme="minorEastAsia"/>
      <w:lang w:eastAsia="ru-RU"/>
    </w:rPr>
  </w:style>
  <w:style w:type="paragraph" w:styleId="a7">
    <w:name w:val="Body Text"/>
    <w:basedOn w:val="a"/>
    <w:link w:val="a8"/>
    <w:unhideWhenUsed/>
    <w:rsid w:val="00F52B62"/>
    <w:pPr>
      <w:widowControl w:val="0"/>
      <w:autoSpaceDE w:val="0"/>
      <w:autoSpaceDN w:val="0"/>
      <w:adjustRightInd w:val="0"/>
      <w:spacing w:before="40" w:after="0" w:line="240" w:lineRule="auto"/>
      <w:jc w:val="both"/>
    </w:pPr>
    <w:rPr>
      <w:rFonts w:ascii="Times New Roman" w:eastAsia="Times New Roman" w:hAnsi="Times New Roman" w:cs="Times New Roman"/>
      <w:sz w:val="28"/>
      <w:szCs w:val="16"/>
    </w:rPr>
  </w:style>
  <w:style w:type="character" w:customStyle="1" w:styleId="a8">
    <w:name w:val="Основной текст Знак"/>
    <w:basedOn w:val="a0"/>
    <w:link w:val="a7"/>
    <w:rsid w:val="00F52B62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2B62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52B62"/>
    <w:pPr>
      <w:spacing w:after="0" w:line="240" w:lineRule="auto"/>
    </w:pPr>
  </w:style>
  <w:style w:type="paragraph" w:customStyle="1" w:styleId="c2">
    <w:name w:val="c2"/>
    <w:basedOn w:val="a"/>
    <w:rsid w:val="00F5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2B62"/>
  </w:style>
  <w:style w:type="table" w:styleId="ac">
    <w:name w:val="Table Grid"/>
    <w:basedOn w:val="a1"/>
    <w:uiPriority w:val="59"/>
    <w:rsid w:val="00F52B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2020-06-18T05:52:00Z</dcterms:created>
  <dcterms:modified xsi:type="dcterms:W3CDTF">2020-06-18T05:52:00Z</dcterms:modified>
</cp:coreProperties>
</file>